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2234F" w14:textId="7FD0F222" w:rsidR="00B03D9A" w:rsidRDefault="00E82C70" w:rsidP="00284483">
      <w:pPr>
        <w:pStyle w:val="Heading1"/>
        <w:spacing w:after="0"/>
        <w:rPr>
          <w:color w:val="auto"/>
        </w:rPr>
      </w:pPr>
      <w:r>
        <w:rPr>
          <w:color w:val="auto"/>
        </w:rPr>
        <w:t xml:space="preserve">Foreign </w:t>
      </w:r>
      <w:r w:rsidR="00B03D9A">
        <w:rPr>
          <w:color w:val="auto"/>
        </w:rPr>
        <w:t>Accounts Payable Clerk</w:t>
      </w:r>
    </w:p>
    <w:p w14:paraId="023B173E" w14:textId="77777777" w:rsidR="00B03D9A" w:rsidRDefault="00B03D9A" w:rsidP="00B03D9A"/>
    <w:p w14:paraId="3E40D0A2" w14:textId="5790AB4B" w:rsidR="00B03D9A" w:rsidRPr="00B03D9A" w:rsidRDefault="00B03D9A" w:rsidP="00B03D9A">
      <w:r>
        <w:t>FLSA Status: Exempt</w:t>
      </w:r>
    </w:p>
    <w:p w14:paraId="0D374895" w14:textId="63340304" w:rsidR="00284483" w:rsidRPr="00762DB3" w:rsidRDefault="008B21D6" w:rsidP="00284483">
      <w:pPr>
        <w:pStyle w:val="Heading1"/>
        <w:spacing w:after="0"/>
        <w:rPr>
          <w:i/>
          <w:color w:val="auto"/>
          <w:sz w:val="22"/>
        </w:rPr>
      </w:pPr>
      <w:r>
        <w:rPr>
          <w:color w:val="auto"/>
        </w:rPr>
        <w:t>Job Summary:</w:t>
      </w:r>
    </w:p>
    <w:p w14:paraId="1CE82797" w14:textId="7237A3B0" w:rsidR="00284483" w:rsidRPr="00762DB3" w:rsidRDefault="00284483" w:rsidP="00284483">
      <w:pPr>
        <w:rPr>
          <w:color w:val="auto"/>
        </w:rPr>
      </w:pPr>
      <w:r w:rsidRPr="00762DB3">
        <w:rPr>
          <w:color w:val="auto"/>
        </w:rPr>
        <w:t xml:space="preserve">The </w:t>
      </w:r>
      <w:r w:rsidR="00E82C70">
        <w:rPr>
          <w:color w:val="auto"/>
        </w:rPr>
        <w:t xml:space="preserve">Foreign </w:t>
      </w:r>
      <w:r w:rsidR="00496B5B" w:rsidRPr="00762DB3">
        <w:rPr>
          <w:color w:val="auto"/>
        </w:rPr>
        <w:t>Accounts Payable Clerk will be responsible for monitoring the outflow of capital</w:t>
      </w:r>
      <w:r w:rsidR="00E82C70">
        <w:rPr>
          <w:color w:val="auto"/>
        </w:rPr>
        <w:t xml:space="preserve"> from the company to vendors located internationally</w:t>
      </w:r>
      <w:r w:rsidR="00496B5B" w:rsidRPr="00762DB3">
        <w:rPr>
          <w:color w:val="auto"/>
        </w:rPr>
        <w:t xml:space="preserve">.  </w:t>
      </w:r>
    </w:p>
    <w:p w14:paraId="6BC2BBEE" w14:textId="4070DC32" w:rsidR="00284483" w:rsidRPr="00762DB3" w:rsidRDefault="00E724F9" w:rsidP="00284483">
      <w:pPr>
        <w:pStyle w:val="Heading2"/>
        <w:spacing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Duties/</w:t>
      </w:r>
      <w:r w:rsidR="00284483" w:rsidRPr="00762DB3">
        <w:rPr>
          <w:color w:val="auto"/>
          <w:sz w:val="22"/>
          <w:szCs w:val="22"/>
        </w:rPr>
        <w:t>Responsibilities:</w:t>
      </w:r>
    </w:p>
    <w:p w14:paraId="635496CE" w14:textId="2A4C65F4" w:rsidR="00157127" w:rsidRPr="00157127" w:rsidRDefault="00E82C70" w:rsidP="00157127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R</w:t>
      </w:r>
      <w:r w:rsidR="00157127">
        <w:rPr>
          <w:color w:val="auto"/>
        </w:rPr>
        <w:t>econcile</w:t>
      </w:r>
      <w:r>
        <w:rPr>
          <w:color w:val="auto"/>
        </w:rPr>
        <w:t>s</w:t>
      </w:r>
      <w:r w:rsidR="00157127">
        <w:rPr>
          <w:color w:val="auto"/>
        </w:rPr>
        <w:t xml:space="preserve"> expense and other financial reports with account balances and other office records.</w:t>
      </w:r>
    </w:p>
    <w:p w14:paraId="4B4E689B" w14:textId="5A7C6347" w:rsidR="00157127" w:rsidRDefault="00157127" w:rsidP="0028448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Facilitates payment of vendors, which may include verification of federal ID numbers, reviewing purchase orders, and resolving discrepancies.</w:t>
      </w:r>
    </w:p>
    <w:p w14:paraId="70F97A53" w14:textId="766A4D84" w:rsidR="00157127" w:rsidRDefault="00157127" w:rsidP="0028448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Ensures outstanding obligations are credited upon payment, identifies discount opportunities, and issues purchase order amendments or stop-payment orders as needed.</w:t>
      </w:r>
    </w:p>
    <w:p w14:paraId="371BBA90" w14:textId="73BA0D25" w:rsidR="00157127" w:rsidRPr="00B03D9A" w:rsidRDefault="00157127" w:rsidP="00B03D9A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Assists with accounting records and ledgers by reconciling monthly statements and transactions.</w:t>
      </w:r>
    </w:p>
    <w:p w14:paraId="753BC961" w14:textId="43973D00" w:rsidR="00E724F9" w:rsidRPr="00157127" w:rsidRDefault="00157127" w:rsidP="00157127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Other duties as assigned.</w:t>
      </w:r>
    </w:p>
    <w:p w14:paraId="138EE477" w14:textId="77777777" w:rsidR="00284483" w:rsidRPr="00762DB3" w:rsidRDefault="00284483" w:rsidP="00284483">
      <w:pPr>
        <w:pStyle w:val="Heading2"/>
        <w:rPr>
          <w:color w:val="auto"/>
          <w:sz w:val="22"/>
          <w:szCs w:val="22"/>
        </w:rPr>
      </w:pPr>
      <w:r w:rsidRPr="00762DB3">
        <w:rPr>
          <w:color w:val="auto"/>
          <w:sz w:val="22"/>
          <w:szCs w:val="22"/>
        </w:rPr>
        <w:t xml:space="preserve">Required Skills/Abilities: </w:t>
      </w:r>
    </w:p>
    <w:p w14:paraId="6BDF6F96" w14:textId="77777777" w:rsidR="00284483" w:rsidRPr="00762DB3" w:rsidRDefault="00496B5B" w:rsidP="0028448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762DB3">
        <w:rPr>
          <w:color w:val="auto"/>
        </w:rPr>
        <w:t xml:space="preserve">Must be reliable and extremely trustworthy. </w:t>
      </w:r>
    </w:p>
    <w:p w14:paraId="51190CEE" w14:textId="77777777" w:rsidR="00157127" w:rsidRDefault="00496B5B" w:rsidP="00A91492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762DB3">
        <w:rPr>
          <w:color w:val="auto"/>
        </w:rPr>
        <w:t xml:space="preserve">Must be proficient in </w:t>
      </w:r>
      <w:r w:rsidR="00762DB3">
        <w:rPr>
          <w:color w:val="auto"/>
        </w:rPr>
        <w:t>Microsoft Office Suite or related program</w:t>
      </w:r>
      <w:r w:rsidR="00157127">
        <w:rPr>
          <w:color w:val="auto"/>
        </w:rPr>
        <w:t>s.</w:t>
      </w:r>
    </w:p>
    <w:p w14:paraId="75C8BCD5" w14:textId="78B0A42A" w:rsidR="00284483" w:rsidRPr="00762DB3" w:rsidRDefault="00157127" w:rsidP="00A91492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Must be </w:t>
      </w:r>
      <w:r w:rsidR="00496B5B" w:rsidRPr="00762DB3">
        <w:rPr>
          <w:color w:val="auto"/>
        </w:rPr>
        <w:t xml:space="preserve">able to learn other accounting software systems. </w:t>
      </w:r>
    </w:p>
    <w:p w14:paraId="31013496" w14:textId="078EB122" w:rsidR="00496B5B" w:rsidRPr="00762DB3" w:rsidRDefault="00762DB3" w:rsidP="00A91492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Excellent organization</w:t>
      </w:r>
      <w:r w:rsidR="00B97352">
        <w:rPr>
          <w:color w:val="auto"/>
        </w:rPr>
        <w:t>al skills and</w:t>
      </w:r>
      <w:r>
        <w:rPr>
          <w:color w:val="auto"/>
        </w:rPr>
        <w:t xml:space="preserve"> attention to detail. </w:t>
      </w:r>
    </w:p>
    <w:p w14:paraId="5BFF861B" w14:textId="5C779BD3" w:rsidR="00284483" w:rsidRDefault="00496B5B" w:rsidP="0028448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762DB3">
        <w:rPr>
          <w:color w:val="auto"/>
        </w:rPr>
        <w:t>Ability to maintain confidential and meticulous records.</w:t>
      </w:r>
    </w:p>
    <w:p w14:paraId="73A1E862" w14:textId="77777777" w:rsidR="00E724F9" w:rsidRPr="00E724F9" w:rsidRDefault="00E724F9" w:rsidP="00E724F9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74C89B4A" w14:textId="77777777" w:rsidR="00284483" w:rsidRPr="00762DB3" w:rsidRDefault="00284483" w:rsidP="00284483">
      <w:pPr>
        <w:pStyle w:val="Heading2"/>
        <w:rPr>
          <w:color w:val="auto"/>
          <w:sz w:val="22"/>
          <w:szCs w:val="22"/>
        </w:rPr>
      </w:pPr>
      <w:r w:rsidRPr="00762DB3">
        <w:rPr>
          <w:color w:val="auto"/>
          <w:sz w:val="22"/>
          <w:szCs w:val="22"/>
        </w:rPr>
        <w:t>Education and Experience:</w:t>
      </w:r>
    </w:p>
    <w:p w14:paraId="4EFA4BC9" w14:textId="2B79D80C" w:rsidR="00A91492" w:rsidRPr="00762DB3" w:rsidRDefault="00E724F9" w:rsidP="00284483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High school diploma required;</w:t>
      </w:r>
      <w:r w:rsidR="00496B5B" w:rsidRPr="00762DB3">
        <w:rPr>
          <w:color w:val="auto"/>
        </w:rPr>
        <w:t xml:space="preserve"> </w:t>
      </w:r>
      <w:r w:rsidR="00762DB3">
        <w:rPr>
          <w:color w:val="auto"/>
        </w:rPr>
        <w:t>B</w:t>
      </w:r>
      <w:r w:rsidR="00496B5B" w:rsidRPr="00762DB3">
        <w:rPr>
          <w:color w:val="auto"/>
        </w:rPr>
        <w:t xml:space="preserve">usiness or </w:t>
      </w:r>
      <w:r w:rsidR="00762DB3">
        <w:rPr>
          <w:color w:val="auto"/>
        </w:rPr>
        <w:t>A</w:t>
      </w:r>
      <w:r w:rsidR="00496B5B" w:rsidRPr="00762DB3">
        <w:rPr>
          <w:color w:val="auto"/>
        </w:rPr>
        <w:t xml:space="preserve">ccounting </w:t>
      </w:r>
      <w:r w:rsidR="00B97352">
        <w:rPr>
          <w:color w:val="auto"/>
        </w:rPr>
        <w:t>de</w:t>
      </w:r>
      <w:r w:rsidR="00B97352" w:rsidRPr="00762DB3">
        <w:rPr>
          <w:color w:val="auto"/>
        </w:rPr>
        <w:t>gree</w:t>
      </w:r>
      <w:r w:rsidR="00496B5B" w:rsidRPr="00762DB3">
        <w:rPr>
          <w:color w:val="auto"/>
        </w:rPr>
        <w:t xml:space="preserve"> preferred.</w:t>
      </w:r>
    </w:p>
    <w:p w14:paraId="27527303" w14:textId="51B12097" w:rsidR="00A91492" w:rsidRPr="00B97352" w:rsidRDefault="00496B5B" w:rsidP="00E724F9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 w:rsidRPr="00B97352">
        <w:rPr>
          <w:color w:val="auto"/>
        </w:rPr>
        <w:t xml:space="preserve">Certified Accounts Payable Professional </w:t>
      </w:r>
      <w:r w:rsidR="00B97352">
        <w:rPr>
          <w:color w:val="auto"/>
        </w:rPr>
        <w:t xml:space="preserve">(CAPP) </w:t>
      </w:r>
      <w:r w:rsidRPr="00B97352">
        <w:rPr>
          <w:color w:val="auto"/>
        </w:rPr>
        <w:t>certification preferred.</w:t>
      </w:r>
    </w:p>
    <w:p w14:paraId="6DBA6E6A" w14:textId="77777777" w:rsidR="00E724F9" w:rsidRPr="00E724F9" w:rsidRDefault="00E724F9" w:rsidP="00E724F9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2112F5E3" w14:textId="77777777" w:rsidR="00284483" w:rsidRPr="00762DB3" w:rsidRDefault="00284483" w:rsidP="00284483">
      <w:pPr>
        <w:pStyle w:val="Heading2"/>
        <w:rPr>
          <w:color w:val="auto"/>
          <w:sz w:val="22"/>
          <w:szCs w:val="22"/>
        </w:rPr>
      </w:pPr>
      <w:r w:rsidRPr="00762DB3">
        <w:rPr>
          <w:color w:val="auto"/>
          <w:sz w:val="22"/>
          <w:szCs w:val="22"/>
        </w:rPr>
        <w:t xml:space="preserve">Physical Requirements: </w:t>
      </w:r>
    </w:p>
    <w:p w14:paraId="6F6FB6FD" w14:textId="1281A6BB" w:rsidR="00284483" w:rsidRPr="00762DB3" w:rsidRDefault="00284483" w:rsidP="00284483">
      <w:pPr>
        <w:pStyle w:val="ListParagraph"/>
        <w:numPr>
          <w:ilvl w:val="0"/>
          <w:numId w:val="3"/>
        </w:numPr>
        <w:spacing w:after="160" w:line="259" w:lineRule="auto"/>
        <w:rPr>
          <w:color w:val="auto"/>
        </w:rPr>
      </w:pPr>
      <w:r w:rsidRPr="00762DB3">
        <w:rPr>
          <w:color w:val="auto"/>
        </w:rPr>
        <w:t>Prolonged periods sitting at a desk and working on a computer.</w:t>
      </w:r>
    </w:p>
    <w:p w14:paraId="2BCC0A96" w14:textId="77777777" w:rsidR="00284483" w:rsidRPr="00762DB3" w:rsidRDefault="00284483" w:rsidP="00284483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4DBEEDF0" w14:textId="77777777" w:rsidR="00E64BB2" w:rsidRPr="00762DB3" w:rsidRDefault="00E64BB2">
      <w:pPr>
        <w:rPr>
          <w:color w:val="auto"/>
        </w:rPr>
      </w:pPr>
    </w:p>
    <w:sectPr w:rsidR="00E64BB2" w:rsidRPr="00762DB3" w:rsidSect="008C2398">
      <w:pgSz w:w="12240" w:h="15840"/>
      <w:pgMar w:top="1152" w:right="1123" w:bottom="810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BD882" w14:textId="77777777" w:rsidR="00D85126" w:rsidRDefault="00D85126">
      <w:pPr>
        <w:spacing w:after="0" w:line="240" w:lineRule="auto"/>
      </w:pPr>
      <w:r>
        <w:separator/>
      </w:r>
    </w:p>
  </w:endnote>
  <w:endnote w:type="continuationSeparator" w:id="0">
    <w:p w14:paraId="295CAD5A" w14:textId="77777777" w:rsidR="00D85126" w:rsidRDefault="00D8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71DD" w14:textId="77777777" w:rsidR="00D85126" w:rsidRDefault="00D85126">
      <w:pPr>
        <w:spacing w:after="0" w:line="240" w:lineRule="auto"/>
      </w:pPr>
      <w:r>
        <w:separator/>
      </w:r>
    </w:p>
  </w:footnote>
  <w:footnote w:type="continuationSeparator" w:id="0">
    <w:p w14:paraId="0A0C97CC" w14:textId="77777777" w:rsidR="00D85126" w:rsidRDefault="00D85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C7C"/>
    <w:multiLevelType w:val="hybridMultilevel"/>
    <w:tmpl w:val="0DE0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0FB2"/>
    <w:multiLevelType w:val="hybridMultilevel"/>
    <w:tmpl w:val="B7F0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3"/>
    <w:rsid w:val="00016DAF"/>
    <w:rsid w:val="00084EB3"/>
    <w:rsid w:val="00087F36"/>
    <w:rsid w:val="00145517"/>
    <w:rsid w:val="00157127"/>
    <w:rsid w:val="001B444D"/>
    <w:rsid w:val="001D10D4"/>
    <w:rsid w:val="00284483"/>
    <w:rsid w:val="002C3E9A"/>
    <w:rsid w:val="002C7A8D"/>
    <w:rsid w:val="0040243B"/>
    <w:rsid w:val="004551CB"/>
    <w:rsid w:val="00496B5B"/>
    <w:rsid w:val="00507E65"/>
    <w:rsid w:val="0054034A"/>
    <w:rsid w:val="00541318"/>
    <w:rsid w:val="0054742F"/>
    <w:rsid w:val="005547C8"/>
    <w:rsid w:val="006B5797"/>
    <w:rsid w:val="006D4AA5"/>
    <w:rsid w:val="006E20F4"/>
    <w:rsid w:val="00762DB3"/>
    <w:rsid w:val="00774FC9"/>
    <w:rsid w:val="00787E63"/>
    <w:rsid w:val="007A09D1"/>
    <w:rsid w:val="007C3730"/>
    <w:rsid w:val="008926AE"/>
    <w:rsid w:val="008B21D6"/>
    <w:rsid w:val="008C2398"/>
    <w:rsid w:val="009617A1"/>
    <w:rsid w:val="00A27EFA"/>
    <w:rsid w:val="00A516D5"/>
    <w:rsid w:val="00A7592A"/>
    <w:rsid w:val="00A91492"/>
    <w:rsid w:val="00AF3EE7"/>
    <w:rsid w:val="00B03D9A"/>
    <w:rsid w:val="00B212A3"/>
    <w:rsid w:val="00B97352"/>
    <w:rsid w:val="00C551E3"/>
    <w:rsid w:val="00CD2E45"/>
    <w:rsid w:val="00D71139"/>
    <w:rsid w:val="00D85126"/>
    <w:rsid w:val="00DC62E8"/>
    <w:rsid w:val="00E64BB2"/>
    <w:rsid w:val="00E724F9"/>
    <w:rsid w:val="00E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B68E"/>
  <w15:chartTrackingRefBased/>
  <w15:docId w15:val="{A84421A3-97A2-4A42-9678-C31D31C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83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483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483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28448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483"/>
    <w:rPr>
      <w:color w:val="44546A" w:themeColor="text2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284483"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284483"/>
    <w:rPr>
      <w:b/>
      <w:color w:val="44546A" w:themeColor="text2"/>
      <w:spacing w:val="21"/>
      <w:sz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284483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284483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284483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284483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6AE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6AE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AE"/>
    <w:rPr>
      <w:rFonts w:ascii="Segoe UI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UC5APVKEY7YA-1616769135-993</_dlc_DocId>
    <_dlc_DocIdUrl xmlns="9e35c72e-853b-4481-acd9-8b56c994845b">
      <Url>https://edit.shrm.org/ResourcesAndTools/tools-and-samples/job-descriptions/_layouts/15/DocIdRedir.aspx?ID=UC5APVKEY7YA-1616769135-993</Url>
      <Description>UC5APVKEY7YA-1616769135-993</Description>
    </_dlc_DocIdUrl>
    <_dlc_DocIdPersistId xmlns="9e35c72e-853b-4481-acd9-8b56c994845b">false</_dlc_DocIdPersistId>
  </documentManagement>
</p:properties>
</file>

<file path=customXml/itemProps1.xml><?xml version="1.0" encoding="utf-8"?>
<ds:datastoreItem xmlns:ds="http://schemas.openxmlformats.org/officeDocument/2006/customXml" ds:itemID="{3313CC91-7E55-4879-82D7-C1605B129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456F4-AE55-47A7-ABB2-A0A16286CE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BDEC75-37C2-4EBF-8243-4E0A4467F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4A12FF-06AC-4133-9B53-FE0D3165CA30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Danny Weeks</cp:lastModifiedBy>
  <cp:revision>3</cp:revision>
  <dcterms:created xsi:type="dcterms:W3CDTF">2020-12-31T17:13:00Z</dcterms:created>
  <dcterms:modified xsi:type="dcterms:W3CDTF">2020-12-31T19:08:00Z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4710e807-7f39-458c-82c0-0ede741ab029</vt:lpwstr>
  </property>
  <property fmtid="{D5CDD505-2E9C-101B-9397-08002B2CF9AE}" pid="4" name="Order">
    <vt:r8>99300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